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1A060" w14:textId="4CA90222" w:rsidR="00155E4F" w:rsidRPr="005C29DF" w:rsidRDefault="00155E4F" w:rsidP="00155E4F">
      <w:pPr>
        <w:pStyle w:val="a3"/>
        <w:spacing w:before="17"/>
        <w:ind w:left="0"/>
        <w:rPr>
          <w:rFonts w:asciiTheme="minorEastAsia" w:eastAsiaTheme="minorEastAsia" w:hAnsiTheme="minorEastAsia"/>
          <w:w w:val="95"/>
          <w:lang w:eastAsia="ja-JP"/>
        </w:rPr>
      </w:pPr>
      <w:r w:rsidRPr="005C29DF">
        <w:rPr>
          <w:rFonts w:asciiTheme="minorEastAsia" w:eastAsiaTheme="minorEastAsia" w:hAnsiTheme="minorEastAsia" w:hint="eastAsia"/>
          <w:w w:val="95"/>
          <w:lang w:eastAsia="ja-JP"/>
        </w:rPr>
        <w:t>様式</w:t>
      </w:r>
      <w:r w:rsidR="00F50774" w:rsidRPr="005C29DF">
        <w:rPr>
          <w:rFonts w:asciiTheme="minorEastAsia" w:eastAsiaTheme="minorEastAsia" w:hAnsiTheme="minorEastAsia" w:hint="eastAsia"/>
          <w:w w:val="95"/>
          <w:lang w:eastAsia="ja-JP"/>
        </w:rPr>
        <w:t>第１号</w:t>
      </w:r>
    </w:p>
    <w:p w14:paraId="0AC39F75" w14:textId="77777777" w:rsidR="005C29DF" w:rsidRPr="005C29DF" w:rsidRDefault="005C29DF" w:rsidP="00155E4F">
      <w:pPr>
        <w:pStyle w:val="a3"/>
        <w:spacing w:before="17"/>
        <w:ind w:left="0"/>
        <w:rPr>
          <w:rFonts w:asciiTheme="minorEastAsia" w:eastAsiaTheme="minorEastAsia" w:hAnsiTheme="minorEastAsia"/>
          <w:w w:val="95"/>
          <w:lang w:eastAsia="ja-JP"/>
        </w:rPr>
      </w:pPr>
    </w:p>
    <w:p w14:paraId="36FF6CCE" w14:textId="77777777" w:rsidR="005C29DF" w:rsidRPr="005C29DF" w:rsidRDefault="005C29DF" w:rsidP="005C29DF">
      <w:pPr>
        <w:tabs>
          <w:tab w:val="left" w:pos="568"/>
          <w:tab w:val="left" w:pos="1135"/>
        </w:tabs>
        <w:ind w:right="202"/>
        <w:jc w:val="center"/>
        <w:rPr>
          <w:rFonts w:asciiTheme="minorEastAsia" w:eastAsiaTheme="minorEastAsia" w:hAnsiTheme="minorEastAsia"/>
          <w:b/>
          <w:sz w:val="28"/>
          <w:lang w:eastAsia="ja-JP"/>
        </w:rPr>
      </w:pPr>
      <w:r w:rsidRPr="005C29DF">
        <w:rPr>
          <w:rFonts w:asciiTheme="minorEastAsia" w:eastAsiaTheme="minorEastAsia" w:hAnsiTheme="minorEastAsia"/>
          <w:b/>
          <w:sz w:val="28"/>
          <w:lang w:eastAsia="ja-JP"/>
        </w:rPr>
        <w:t>誓</w:t>
      </w:r>
      <w:r w:rsidRPr="005C29DF">
        <w:rPr>
          <w:rFonts w:asciiTheme="minorEastAsia" w:eastAsiaTheme="minorEastAsia" w:hAnsiTheme="minorEastAsia"/>
          <w:b/>
          <w:sz w:val="28"/>
          <w:lang w:eastAsia="ja-JP"/>
        </w:rPr>
        <w:tab/>
        <w:t>約</w:t>
      </w:r>
      <w:r w:rsidRPr="005C29DF">
        <w:rPr>
          <w:rFonts w:asciiTheme="minorEastAsia" w:eastAsiaTheme="minorEastAsia" w:hAnsiTheme="minorEastAsia"/>
          <w:b/>
          <w:sz w:val="28"/>
          <w:lang w:eastAsia="ja-JP"/>
        </w:rPr>
        <w:tab/>
        <w:t>書</w:t>
      </w:r>
    </w:p>
    <w:p w14:paraId="1BBB449B" w14:textId="77777777" w:rsidR="00B64F5C" w:rsidRPr="005B5416" w:rsidRDefault="00B64F5C" w:rsidP="00B64F5C">
      <w:pPr>
        <w:jc w:val="right"/>
        <w:rPr>
          <w:sz w:val="24"/>
          <w:szCs w:val="28"/>
        </w:rPr>
      </w:pPr>
      <w:r w:rsidRPr="00A33DD4">
        <w:rPr>
          <w:rFonts w:cs="TT3EB8o00" w:hint="eastAsia"/>
          <w:sz w:val="18"/>
          <w:szCs w:val="18"/>
        </w:rPr>
        <w:t xml:space="preserve">　　</w:t>
      </w:r>
      <w:r w:rsidRPr="005B5416">
        <w:rPr>
          <w:rFonts w:cs="TT3EB8o00" w:hint="eastAsia"/>
          <w:sz w:val="21"/>
          <w:szCs w:val="21"/>
        </w:rPr>
        <w:t xml:space="preserve">　年　　　月　　　日</w:t>
      </w:r>
    </w:p>
    <w:p w14:paraId="1007092B" w14:textId="77777777" w:rsidR="00B64F5C" w:rsidRDefault="00B64F5C" w:rsidP="00B64F5C">
      <w:pPr>
        <w:pStyle w:val="a3"/>
        <w:spacing w:before="12"/>
        <w:ind w:left="0"/>
      </w:pPr>
    </w:p>
    <w:p w14:paraId="4801437E" w14:textId="5E7689D6" w:rsidR="00B64F5C" w:rsidRPr="00B64F5C" w:rsidRDefault="00B64F5C" w:rsidP="00B64F5C">
      <w:pPr>
        <w:rPr>
          <w:spacing w:val="2"/>
          <w:kern w:val="2"/>
          <w:sz w:val="21"/>
          <w:szCs w:val="24"/>
          <w:lang w:eastAsia="ja-JP"/>
        </w:rPr>
      </w:pPr>
      <w:r w:rsidRPr="00A33DD4">
        <w:rPr>
          <w:rFonts w:hint="eastAsia"/>
          <w:lang w:eastAsia="ja-JP"/>
        </w:rPr>
        <w:t xml:space="preserve">　湖南市長　　　　　　　あて</w:t>
      </w:r>
    </w:p>
    <w:p w14:paraId="73871E99" w14:textId="77777777" w:rsidR="00B64F5C" w:rsidRDefault="00B64F5C" w:rsidP="00B64F5C">
      <w:pPr>
        <w:pStyle w:val="a3"/>
        <w:spacing w:before="1"/>
        <w:rPr>
          <w:sz w:val="19"/>
          <w:lang w:eastAsia="ja-JP"/>
        </w:rPr>
      </w:pPr>
    </w:p>
    <w:p w14:paraId="21ADCE04" w14:textId="77777777" w:rsidR="00B64F5C" w:rsidRDefault="00B64F5C" w:rsidP="00B64F5C">
      <w:pPr>
        <w:tabs>
          <w:tab w:val="left" w:pos="424"/>
        </w:tabs>
        <w:spacing w:before="36"/>
        <w:ind w:right="695"/>
        <w:jc w:val="center"/>
        <w:rPr>
          <w:sz w:val="21"/>
          <w:lang w:eastAsia="ja-JP"/>
        </w:rPr>
      </w:pPr>
      <w:r>
        <w:rPr>
          <w:sz w:val="21"/>
          <w:lang w:eastAsia="ja-JP"/>
        </w:rPr>
        <w:t>住</w:t>
      </w:r>
      <w:r>
        <w:rPr>
          <w:sz w:val="21"/>
          <w:lang w:eastAsia="ja-JP"/>
        </w:rPr>
        <w:tab/>
        <w:t>所</w:t>
      </w:r>
    </w:p>
    <w:p w14:paraId="23C541CD" w14:textId="77777777" w:rsidR="00B64F5C" w:rsidRDefault="00B64F5C" w:rsidP="00B64F5C">
      <w:pPr>
        <w:spacing w:before="3"/>
        <w:ind w:right="702"/>
        <w:jc w:val="center"/>
        <w:rPr>
          <w:sz w:val="21"/>
          <w:lang w:eastAsia="ja-JP"/>
        </w:rPr>
      </w:pPr>
      <w:r>
        <w:rPr>
          <w:sz w:val="21"/>
          <w:lang w:eastAsia="ja-JP"/>
        </w:rPr>
        <w:t>（所在地）</w:t>
      </w:r>
    </w:p>
    <w:p w14:paraId="617A20D9" w14:textId="77777777" w:rsidR="00B64F5C" w:rsidRDefault="00B64F5C" w:rsidP="00B64F5C">
      <w:pPr>
        <w:pStyle w:val="a3"/>
        <w:spacing w:before="11"/>
        <w:rPr>
          <w:lang w:eastAsia="ja-JP"/>
        </w:rPr>
      </w:pPr>
    </w:p>
    <w:p w14:paraId="254B1AB2" w14:textId="77777777" w:rsidR="00B64F5C" w:rsidRDefault="00B64F5C" w:rsidP="00B64F5C">
      <w:pPr>
        <w:tabs>
          <w:tab w:val="left" w:pos="424"/>
        </w:tabs>
        <w:spacing w:before="1"/>
        <w:ind w:right="695"/>
        <w:jc w:val="center"/>
        <w:rPr>
          <w:sz w:val="21"/>
          <w:lang w:eastAsia="ja-JP"/>
        </w:rPr>
      </w:pPr>
      <w:r>
        <w:rPr>
          <w:sz w:val="21"/>
          <w:lang w:eastAsia="ja-JP"/>
        </w:rPr>
        <w:t>氏</w:t>
      </w:r>
      <w:r>
        <w:rPr>
          <w:sz w:val="21"/>
          <w:lang w:eastAsia="ja-JP"/>
        </w:rPr>
        <w:tab/>
        <w:t>名</w:t>
      </w:r>
    </w:p>
    <w:p w14:paraId="4D4BEDCA" w14:textId="77777777" w:rsidR="00B64F5C" w:rsidRDefault="00B64F5C" w:rsidP="0067596C">
      <w:pPr>
        <w:spacing w:before="3"/>
        <w:ind w:firstLineChars="1700" w:firstLine="3570"/>
        <w:rPr>
          <w:sz w:val="21"/>
          <w:lang w:eastAsia="ja-JP"/>
        </w:rPr>
      </w:pPr>
      <w:r>
        <w:rPr>
          <w:sz w:val="21"/>
          <w:lang w:eastAsia="ja-JP"/>
        </w:rPr>
        <w:t>（商号名称及び代表者氏名）</w:t>
      </w:r>
    </w:p>
    <w:p w14:paraId="21471D21" w14:textId="556D5A64" w:rsidR="002D13D9" w:rsidRPr="00B64F5C" w:rsidRDefault="002D13D9" w:rsidP="00B64F5C">
      <w:pPr>
        <w:pStyle w:val="a3"/>
        <w:ind w:left="0"/>
        <w:rPr>
          <w:rFonts w:asciiTheme="minorEastAsia" w:eastAsiaTheme="minorEastAsia" w:hAnsiTheme="minorEastAsia"/>
          <w:lang w:eastAsia="ja-JP"/>
        </w:rPr>
      </w:pPr>
    </w:p>
    <w:p w14:paraId="3112F4A7" w14:textId="607D7341" w:rsidR="002D13D9" w:rsidRDefault="00155E4F" w:rsidP="00B64F5C">
      <w:pPr>
        <w:pStyle w:val="a3"/>
        <w:spacing w:before="6" w:line="244" w:lineRule="auto"/>
        <w:ind w:left="101" w:right="313" w:firstLineChars="100" w:firstLine="210"/>
        <w:jc w:val="both"/>
        <w:rPr>
          <w:rFonts w:asciiTheme="minorEastAsia" w:eastAsiaTheme="minorEastAsia" w:hAnsiTheme="minorEastAsia"/>
          <w:lang w:eastAsia="ja-JP"/>
        </w:rPr>
      </w:pPr>
      <w:r w:rsidRPr="005C29DF">
        <w:rPr>
          <w:rFonts w:asciiTheme="minorEastAsia" w:eastAsiaTheme="minorEastAsia" w:hAnsiTheme="minorEastAsia" w:hint="eastAsia"/>
          <w:lang w:eastAsia="ja-JP"/>
        </w:rPr>
        <w:t>湖南</w:t>
      </w:r>
      <w:r w:rsidR="00D23146" w:rsidRPr="005C29DF">
        <w:rPr>
          <w:rFonts w:asciiTheme="minorEastAsia" w:eastAsiaTheme="minorEastAsia" w:hAnsiTheme="minorEastAsia"/>
          <w:lang w:eastAsia="ja-JP"/>
        </w:rPr>
        <w:t>市</w:t>
      </w:r>
      <w:r w:rsidR="00B64F5C">
        <w:rPr>
          <w:rFonts w:asciiTheme="minorEastAsia" w:eastAsiaTheme="minorEastAsia" w:hAnsiTheme="minorEastAsia" w:hint="eastAsia"/>
          <w:lang w:eastAsia="ja-JP"/>
        </w:rPr>
        <w:t>が実施する</w:t>
      </w:r>
      <w:r w:rsidR="00D23146" w:rsidRPr="005C29DF">
        <w:rPr>
          <w:rFonts w:asciiTheme="minorEastAsia" w:eastAsiaTheme="minorEastAsia" w:hAnsiTheme="minorEastAsia"/>
          <w:lang w:eastAsia="ja-JP"/>
        </w:rPr>
        <w:t>公有財産売却</w:t>
      </w:r>
      <w:r w:rsidR="00B64F5C">
        <w:rPr>
          <w:rFonts w:asciiTheme="minorEastAsia" w:eastAsiaTheme="minorEastAsia" w:hAnsiTheme="minorEastAsia" w:hint="eastAsia"/>
          <w:lang w:eastAsia="ja-JP"/>
        </w:rPr>
        <w:t>にかかる一般競争入札への</w:t>
      </w:r>
      <w:r w:rsidR="00D23146" w:rsidRPr="005C29DF">
        <w:rPr>
          <w:rFonts w:asciiTheme="minorEastAsia" w:eastAsiaTheme="minorEastAsia" w:hAnsiTheme="minorEastAsia"/>
          <w:lang w:eastAsia="ja-JP"/>
        </w:rPr>
        <w:t>参加</w:t>
      </w:r>
      <w:r w:rsidR="00B64F5C">
        <w:rPr>
          <w:rFonts w:asciiTheme="minorEastAsia" w:eastAsiaTheme="minorEastAsia" w:hAnsiTheme="minorEastAsia" w:hint="eastAsia"/>
          <w:lang w:eastAsia="ja-JP"/>
        </w:rPr>
        <w:t>申込みにあたり、湖南市における入札</w:t>
      </w:r>
      <w:r w:rsidR="00D23146" w:rsidRPr="005C29DF">
        <w:rPr>
          <w:rFonts w:asciiTheme="minorEastAsia" w:eastAsiaTheme="minorEastAsia" w:hAnsiTheme="minorEastAsia"/>
          <w:lang w:eastAsia="ja-JP"/>
        </w:rPr>
        <w:t>契約</w:t>
      </w:r>
      <w:r w:rsidR="00B64F5C">
        <w:rPr>
          <w:rFonts w:asciiTheme="minorEastAsia" w:eastAsiaTheme="minorEastAsia" w:hAnsiTheme="minorEastAsia" w:hint="eastAsia"/>
          <w:lang w:eastAsia="ja-JP"/>
        </w:rPr>
        <w:t>などに係る諸規定を遵守し、公正な入札のため、下記の事項を誓約いたします。もし、これらが事実と相違することが判明、またはこれらに違反するようなことが生じた場合には、直ちに、湖南市の指示に従い、当該事実に関して貴職が行う一切の措置について異議の申し立て、苦情などは行いません。</w:t>
      </w:r>
    </w:p>
    <w:p w14:paraId="47BB7BC0" w14:textId="7E87473E" w:rsidR="00B64F5C" w:rsidRDefault="00B64F5C" w:rsidP="00B64F5C">
      <w:pPr>
        <w:pStyle w:val="a3"/>
        <w:spacing w:before="6" w:line="244" w:lineRule="auto"/>
        <w:ind w:left="101" w:right="313" w:firstLineChars="100" w:firstLine="210"/>
        <w:jc w:val="both"/>
        <w:rPr>
          <w:rFonts w:asciiTheme="minorEastAsia" w:eastAsiaTheme="minorEastAsia" w:hAnsiTheme="minorEastAsia"/>
          <w:lang w:eastAsia="ja-JP"/>
        </w:rPr>
      </w:pPr>
    </w:p>
    <w:p w14:paraId="26C51534" w14:textId="4B3D8D66" w:rsidR="00B64F5C" w:rsidRPr="005C29DF" w:rsidRDefault="00B64F5C" w:rsidP="00B64F5C">
      <w:pPr>
        <w:pStyle w:val="a3"/>
        <w:spacing w:before="6" w:line="244" w:lineRule="auto"/>
        <w:ind w:left="101" w:right="313" w:firstLineChars="100" w:firstLine="210"/>
        <w:jc w:val="center"/>
        <w:rPr>
          <w:rFonts w:asciiTheme="minorEastAsia" w:eastAsiaTheme="minorEastAsia" w:hAnsiTheme="minorEastAsia"/>
          <w:lang w:eastAsia="ja-JP"/>
        </w:rPr>
      </w:pPr>
      <w:r>
        <w:rPr>
          <w:rFonts w:asciiTheme="minorEastAsia" w:eastAsiaTheme="minorEastAsia" w:hAnsiTheme="minorEastAsia" w:hint="eastAsia"/>
          <w:lang w:eastAsia="ja-JP"/>
        </w:rPr>
        <w:t>記</w:t>
      </w:r>
    </w:p>
    <w:p w14:paraId="3F408628" w14:textId="77777777" w:rsidR="002D13D9" w:rsidRPr="005C29DF" w:rsidRDefault="002D13D9">
      <w:pPr>
        <w:pStyle w:val="a3"/>
        <w:spacing w:before="6"/>
        <w:ind w:left="0"/>
        <w:rPr>
          <w:rFonts w:asciiTheme="minorEastAsia" w:eastAsiaTheme="minorEastAsia" w:hAnsiTheme="minorEastAsia"/>
          <w:lang w:eastAsia="ja-JP"/>
        </w:rPr>
      </w:pPr>
    </w:p>
    <w:p w14:paraId="4C634CF3" w14:textId="0D73D10E" w:rsidR="002D13D9" w:rsidRPr="005C29DF" w:rsidRDefault="00D23146" w:rsidP="00B64F5C">
      <w:pPr>
        <w:pStyle w:val="a3"/>
        <w:tabs>
          <w:tab w:val="left" w:pos="527"/>
        </w:tabs>
        <w:spacing w:line="244" w:lineRule="auto"/>
        <w:ind w:right="237" w:hanging="210"/>
        <w:rPr>
          <w:rFonts w:asciiTheme="minorEastAsia" w:eastAsiaTheme="minorEastAsia" w:hAnsiTheme="minorEastAsia"/>
          <w:lang w:eastAsia="ja-JP"/>
        </w:rPr>
      </w:pPr>
      <w:r w:rsidRPr="005C29DF">
        <w:rPr>
          <w:rFonts w:asciiTheme="minorEastAsia" w:eastAsiaTheme="minorEastAsia" w:hAnsiTheme="minorEastAsia"/>
          <w:lang w:eastAsia="ja-JP"/>
        </w:rPr>
        <w:t>１</w:t>
      </w:r>
      <w:r w:rsidRPr="005C29DF">
        <w:rPr>
          <w:rFonts w:asciiTheme="minorEastAsia" w:eastAsiaTheme="minorEastAsia" w:hAnsiTheme="minorEastAsia"/>
          <w:lang w:eastAsia="ja-JP"/>
        </w:rPr>
        <w:tab/>
        <w:t>私は、</w:t>
      </w:r>
      <w:r w:rsidR="00155E4F" w:rsidRPr="005C29DF">
        <w:rPr>
          <w:rFonts w:asciiTheme="minorEastAsia" w:eastAsiaTheme="minorEastAsia" w:hAnsiTheme="minorEastAsia" w:hint="eastAsia"/>
          <w:lang w:eastAsia="ja-JP"/>
        </w:rPr>
        <w:t>湖南</w:t>
      </w:r>
      <w:r w:rsidRPr="005C29DF">
        <w:rPr>
          <w:rFonts w:asciiTheme="minorEastAsia" w:eastAsiaTheme="minorEastAsia" w:hAnsiTheme="minorEastAsia"/>
          <w:lang w:eastAsia="ja-JP"/>
        </w:rPr>
        <w:t>市インターネット公有財産売却ガイドライン第１</w:t>
      </w:r>
      <w:r w:rsidR="00B64F5C">
        <w:rPr>
          <w:rFonts w:asciiTheme="minorEastAsia" w:eastAsiaTheme="minorEastAsia" w:hAnsiTheme="minorEastAsia" w:hint="eastAsia"/>
          <w:lang w:eastAsia="ja-JP"/>
        </w:rPr>
        <w:t>の</w:t>
      </w:r>
      <w:r w:rsidRPr="005C29DF">
        <w:rPr>
          <w:rFonts w:asciiTheme="minorEastAsia" w:eastAsiaTheme="minorEastAsia" w:hAnsiTheme="minorEastAsia"/>
          <w:lang w:eastAsia="ja-JP"/>
        </w:rPr>
        <w:t>１</w:t>
      </w:r>
      <w:r w:rsidR="00B64F5C">
        <w:rPr>
          <w:rFonts w:asciiTheme="minorEastAsia" w:eastAsiaTheme="minorEastAsia" w:hAnsiTheme="minorEastAsia" w:hint="eastAsia"/>
          <w:lang w:eastAsia="ja-JP"/>
        </w:rPr>
        <w:t>（</w:t>
      </w:r>
      <w:r w:rsidRPr="005C29DF">
        <w:rPr>
          <w:rFonts w:asciiTheme="minorEastAsia" w:eastAsiaTheme="minorEastAsia" w:hAnsiTheme="minorEastAsia"/>
          <w:lang w:eastAsia="ja-JP"/>
        </w:rPr>
        <w:t>公有財産売却の参加</w:t>
      </w:r>
      <w:r w:rsidR="00F50774" w:rsidRPr="005C29DF">
        <w:rPr>
          <w:rFonts w:asciiTheme="minorEastAsia" w:eastAsiaTheme="minorEastAsia" w:hAnsiTheme="minorEastAsia" w:hint="eastAsia"/>
          <w:lang w:eastAsia="ja-JP"/>
        </w:rPr>
        <w:t>条件</w:t>
      </w:r>
      <w:r w:rsidR="00B64F5C">
        <w:rPr>
          <w:rFonts w:asciiTheme="minorEastAsia" w:eastAsiaTheme="minorEastAsia" w:hAnsiTheme="minorEastAsia" w:hint="eastAsia"/>
          <w:lang w:eastAsia="ja-JP"/>
        </w:rPr>
        <w:t>）</w:t>
      </w:r>
      <w:r w:rsidRPr="005C29DF">
        <w:rPr>
          <w:rFonts w:asciiTheme="minorEastAsia" w:eastAsiaTheme="minorEastAsia" w:hAnsiTheme="minorEastAsia"/>
          <w:lang w:eastAsia="ja-JP"/>
        </w:rPr>
        <w:t>のいずれにも該当しません。</w:t>
      </w:r>
      <w:r w:rsidR="00F50774" w:rsidRPr="005C29DF">
        <w:rPr>
          <w:rFonts w:asciiTheme="minorEastAsia" w:eastAsiaTheme="minorEastAsia" w:hAnsiTheme="minorEastAsia" w:hint="eastAsia"/>
          <w:lang w:eastAsia="ja-JP"/>
        </w:rPr>
        <w:t>また、その者を代理人といたしません。</w:t>
      </w:r>
    </w:p>
    <w:p w14:paraId="188BF04E" w14:textId="713CC59F" w:rsidR="002D13D9" w:rsidRPr="005C29DF" w:rsidRDefault="00F50774">
      <w:pPr>
        <w:pStyle w:val="a3"/>
        <w:tabs>
          <w:tab w:val="left" w:pos="521"/>
        </w:tabs>
        <w:ind w:left="101"/>
        <w:rPr>
          <w:rFonts w:asciiTheme="minorEastAsia" w:eastAsiaTheme="minorEastAsia" w:hAnsiTheme="minorEastAsia"/>
          <w:lang w:eastAsia="ja-JP"/>
        </w:rPr>
      </w:pPr>
      <w:r w:rsidRPr="005C29DF">
        <w:rPr>
          <w:rFonts w:asciiTheme="minorEastAsia" w:eastAsiaTheme="minorEastAsia" w:hAnsiTheme="minorEastAsia" w:hint="eastAsia"/>
          <w:lang w:eastAsia="ja-JP"/>
        </w:rPr>
        <w:t>２</w:t>
      </w:r>
      <w:r w:rsidR="00D23146" w:rsidRPr="005C29DF">
        <w:rPr>
          <w:rFonts w:asciiTheme="minorEastAsia" w:eastAsiaTheme="minorEastAsia" w:hAnsiTheme="minorEastAsia"/>
          <w:lang w:eastAsia="ja-JP"/>
        </w:rPr>
        <w:tab/>
      </w:r>
      <w:r w:rsidRPr="005C29DF">
        <w:rPr>
          <w:rFonts w:asciiTheme="minorEastAsia" w:eastAsiaTheme="minorEastAsia" w:hAnsiTheme="minorEastAsia" w:hint="eastAsia"/>
          <w:lang w:eastAsia="ja-JP"/>
        </w:rPr>
        <w:t>次に掲げる不当な行為は行いません。</w:t>
      </w:r>
    </w:p>
    <w:p w14:paraId="43CC90D1" w14:textId="47E295E5" w:rsidR="00081624" w:rsidRPr="005C29DF" w:rsidRDefault="00081624" w:rsidP="00081624">
      <w:pPr>
        <w:pStyle w:val="a4"/>
        <w:numPr>
          <w:ilvl w:val="0"/>
          <w:numId w:val="1"/>
        </w:numPr>
        <w:tabs>
          <w:tab w:val="left" w:pos="522"/>
        </w:tabs>
        <w:spacing w:before="5"/>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正当な理由がなく、当該入札に参加しないこと。</w:t>
      </w:r>
    </w:p>
    <w:p w14:paraId="37E902D0" w14:textId="77777777" w:rsidR="002D13D9" w:rsidRPr="005C29DF" w:rsidRDefault="00D23146">
      <w:pPr>
        <w:pStyle w:val="a4"/>
        <w:numPr>
          <w:ilvl w:val="0"/>
          <w:numId w:val="1"/>
        </w:numPr>
        <w:tabs>
          <w:tab w:val="left" w:pos="526"/>
        </w:tabs>
        <w:spacing w:line="244" w:lineRule="auto"/>
        <w:ind w:right="313" w:hanging="210"/>
        <w:rPr>
          <w:rFonts w:asciiTheme="minorEastAsia" w:eastAsiaTheme="minorEastAsia" w:hAnsiTheme="minorEastAsia"/>
          <w:sz w:val="20"/>
          <w:szCs w:val="20"/>
          <w:lang w:eastAsia="ja-JP"/>
        </w:rPr>
      </w:pPr>
      <w:r w:rsidRPr="005C29DF">
        <w:rPr>
          <w:rFonts w:asciiTheme="minorEastAsia" w:eastAsiaTheme="minorEastAsia" w:hAnsiTheme="minorEastAsia"/>
          <w:sz w:val="20"/>
          <w:szCs w:val="20"/>
          <w:lang w:eastAsia="ja-JP"/>
        </w:rPr>
        <w:t>入札において、その公正な執行を妨げ、または公正な価格の成立を害し、もしくは不</w:t>
      </w:r>
      <w:r w:rsidRPr="005C29DF">
        <w:rPr>
          <w:rFonts w:asciiTheme="minorEastAsia" w:eastAsiaTheme="minorEastAsia" w:hAnsiTheme="minorEastAsia"/>
          <w:w w:val="95"/>
          <w:sz w:val="20"/>
          <w:szCs w:val="20"/>
          <w:lang w:eastAsia="ja-JP"/>
        </w:rPr>
        <w:t>正な利益を得るために連合すること。</w:t>
      </w:r>
    </w:p>
    <w:p w14:paraId="011DB7FD" w14:textId="77777777" w:rsidR="002D13D9" w:rsidRPr="005C29DF" w:rsidRDefault="00D23146">
      <w:pPr>
        <w:pStyle w:val="a4"/>
        <w:numPr>
          <w:ilvl w:val="0"/>
          <w:numId w:val="1"/>
        </w:numPr>
        <w:tabs>
          <w:tab w:val="left" w:pos="522"/>
        </w:tabs>
        <w:spacing w:before="1"/>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落札者が契約を締結することまたは契約者が契約を履行することを妨げること。</w:t>
      </w:r>
    </w:p>
    <w:p w14:paraId="6C2810E4" w14:textId="6B44A915" w:rsidR="002D13D9" w:rsidRPr="005C29DF" w:rsidRDefault="00D23146">
      <w:pPr>
        <w:pStyle w:val="a4"/>
        <w:numPr>
          <w:ilvl w:val="0"/>
          <w:numId w:val="1"/>
        </w:numPr>
        <w:tabs>
          <w:tab w:val="left" w:pos="522"/>
        </w:tabs>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契約の履行をしないこと。</w:t>
      </w:r>
    </w:p>
    <w:p w14:paraId="581CEC92" w14:textId="13A7DD8A" w:rsidR="002D13D9" w:rsidRPr="005C29DF" w:rsidRDefault="00D23146">
      <w:pPr>
        <w:pStyle w:val="a4"/>
        <w:numPr>
          <w:ilvl w:val="0"/>
          <w:numId w:val="1"/>
        </w:numPr>
        <w:tabs>
          <w:tab w:val="left" w:pos="522"/>
        </w:tabs>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契約に違反し、契約の相手方として不適当と</w:t>
      </w:r>
      <w:r w:rsidR="00155E4F" w:rsidRPr="005C29DF">
        <w:rPr>
          <w:rFonts w:asciiTheme="minorEastAsia" w:eastAsiaTheme="minorEastAsia" w:hAnsiTheme="minorEastAsia" w:hint="eastAsia"/>
          <w:w w:val="95"/>
          <w:sz w:val="21"/>
          <w:szCs w:val="21"/>
          <w:lang w:eastAsia="ja-JP"/>
        </w:rPr>
        <w:t>湖南</w:t>
      </w:r>
      <w:r w:rsidRPr="005C29DF">
        <w:rPr>
          <w:rFonts w:asciiTheme="minorEastAsia" w:eastAsiaTheme="minorEastAsia" w:hAnsiTheme="minorEastAsia"/>
          <w:w w:val="95"/>
          <w:sz w:val="21"/>
          <w:szCs w:val="21"/>
          <w:lang w:eastAsia="ja-JP"/>
        </w:rPr>
        <w:t>市に認められること。</w:t>
      </w:r>
    </w:p>
    <w:p w14:paraId="68AC7813" w14:textId="77777777" w:rsidR="002D13D9" w:rsidRPr="005C29DF" w:rsidRDefault="00D23146">
      <w:pPr>
        <w:pStyle w:val="a4"/>
        <w:numPr>
          <w:ilvl w:val="0"/>
          <w:numId w:val="1"/>
        </w:numPr>
        <w:tabs>
          <w:tab w:val="left" w:pos="522"/>
        </w:tabs>
        <w:spacing w:before="5"/>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入札に関し贈賄などの刑事事件を起こすこと。</w:t>
      </w:r>
    </w:p>
    <w:p w14:paraId="3B876557" w14:textId="5A510182" w:rsidR="002D13D9" w:rsidRPr="005C29DF" w:rsidRDefault="00D23146">
      <w:pPr>
        <w:pStyle w:val="a4"/>
        <w:numPr>
          <w:ilvl w:val="0"/>
          <w:numId w:val="1"/>
        </w:numPr>
        <w:tabs>
          <w:tab w:val="left" w:pos="522"/>
        </w:tabs>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社会的信用を失墜する行為を</w:t>
      </w:r>
      <w:r w:rsidR="00B64F5C">
        <w:rPr>
          <w:rFonts w:asciiTheme="minorEastAsia" w:eastAsiaTheme="minorEastAsia" w:hAnsiTheme="minorEastAsia" w:hint="eastAsia"/>
          <w:w w:val="95"/>
          <w:sz w:val="21"/>
          <w:szCs w:val="21"/>
          <w:lang w:eastAsia="ja-JP"/>
        </w:rPr>
        <w:t>な</w:t>
      </w:r>
      <w:r w:rsidRPr="005C29DF">
        <w:rPr>
          <w:rFonts w:asciiTheme="minorEastAsia" w:eastAsiaTheme="minorEastAsia" w:hAnsiTheme="minorEastAsia"/>
          <w:w w:val="95"/>
          <w:sz w:val="21"/>
          <w:szCs w:val="21"/>
          <w:lang w:eastAsia="ja-JP"/>
        </w:rPr>
        <w:t>し、契約の相手方として不適当と認められること。</w:t>
      </w:r>
    </w:p>
    <w:p w14:paraId="54479EC9" w14:textId="0768FD89" w:rsidR="002D13D9" w:rsidRPr="005C29DF" w:rsidRDefault="00D23146">
      <w:pPr>
        <w:pStyle w:val="a4"/>
        <w:numPr>
          <w:ilvl w:val="0"/>
          <w:numId w:val="1"/>
        </w:numPr>
        <w:tabs>
          <w:tab w:val="left" w:pos="522"/>
        </w:tabs>
        <w:ind w:hanging="210"/>
        <w:rPr>
          <w:rFonts w:asciiTheme="minorEastAsia" w:eastAsiaTheme="minorEastAsia" w:hAnsiTheme="minorEastAsia"/>
          <w:sz w:val="21"/>
          <w:szCs w:val="21"/>
          <w:lang w:eastAsia="ja-JP"/>
        </w:rPr>
      </w:pPr>
      <w:r w:rsidRPr="005C29DF">
        <w:rPr>
          <w:rFonts w:asciiTheme="minorEastAsia" w:eastAsiaTheme="minorEastAsia" w:hAnsiTheme="minorEastAsia"/>
          <w:w w:val="95"/>
          <w:sz w:val="21"/>
          <w:szCs w:val="21"/>
          <w:lang w:eastAsia="ja-JP"/>
        </w:rPr>
        <w:t>天災その他不可抗力の事由がなく、履行遅延</w:t>
      </w:r>
      <w:r w:rsidR="00B64F5C">
        <w:rPr>
          <w:rFonts w:asciiTheme="minorEastAsia" w:eastAsiaTheme="minorEastAsia" w:hAnsiTheme="minorEastAsia" w:hint="eastAsia"/>
          <w:w w:val="95"/>
          <w:sz w:val="21"/>
          <w:szCs w:val="21"/>
          <w:lang w:eastAsia="ja-JP"/>
        </w:rPr>
        <w:t>す</w:t>
      </w:r>
      <w:r w:rsidRPr="005C29DF">
        <w:rPr>
          <w:rFonts w:asciiTheme="minorEastAsia" w:eastAsiaTheme="minorEastAsia" w:hAnsiTheme="minorEastAsia"/>
          <w:w w:val="95"/>
          <w:sz w:val="21"/>
          <w:szCs w:val="21"/>
          <w:lang w:eastAsia="ja-JP"/>
        </w:rPr>
        <w:t>ること。</w:t>
      </w:r>
    </w:p>
    <w:p w14:paraId="4EBBF07F" w14:textId="77777777" w:rsidR="00081624" w:rsidRPr="005C29DF" w:rsidRDefault="00F50774" w:rsidP="00081624">
      <w:pPr>
        <w:pStyle w:val="a4"/>
        <w:numPr>
          <w:ilvl w:val="0"/>
          <w:numId w:val="1"/>
        </w:numPr>
        <w:tabs>
          <w:tab w:val="left" w:pos="522"/>
        </w:tabs>
        <w:ind w:hanging="210"/>
        <w:rPr>
          <w:rFonts w:asciiTheme="minorEastAsia" w:eastAsiaTheme="minorEastAsia" w:hAnsiTheme="minorEastAsia"/>
          <w:sz w:val="21"/>
          <w:szCs w:val="21"/>
          <w:lang w:eastAsia="ja-JP"/>
        </w:rPr>
      </w:pPr>
      <w:r w:rsidRPr="005C29DF">
        <w:rPr>
          <w:rFonts w:asciiTheme="minorEastAsia" w:eastAsiaTheme="minorEastAsia" w:hAnsiTheme="minorEastAsia" w:hint="eastAsia"/>
          <w:w w:val="95"/>
          <w:sz w:val="21"/>
          <w:szCs w:val="21"/>
          <w:lang w:eastAsia="ja-JP"/>
        </w:rPr>
        <w:t>落札</w:t>
      </w:r>
      <w:r w:rsidR="00081624" w:rsidRPr="005C29DF">
        <w:rPr>
          <w:rFonts w:asciiTheme="minorEastAsia" w:eastAsiaTheme="minorEastAsia" w:hAnsiTheme="minorEastAsia" w:hint="eastAsia"/>
          <w:w w:val="95"/>
          <w:sz w:val="21"/>
          <w:szCs w:val="21"/>
          <w:lang w:eastAsia="ja-JP"/>
        </w:rPr>
        <w:t>および</w:t>
      </w:r>
      <w:r w:rsidRPr="005C29DF">
        <w:rPr>
          <w:rFonts w:asciiTheme="minorEastAsia" w:eastAsiaTheme="minorEastAsia" w:hAnsiTheme="minorEastAsia" w:hint="eastAsia"/>
          <w:w w:val="95"/>
          <w:sz w:val="21"/>
          <w:szCs w:val="21"/>
          <w:lang w:eastAsia="ja-JP"/>
        </w:rPr>
        <w:t>売払代金の残額納付後、湖南市インターネット公有財産売却ガイドラインに定</w:t>
      </w:r>
    </w:p>
    <w:p w14:paraId="5AA3593D" w14:textId="64A9F4C6" w:rsidR="002D13D9" w:rsidRPr="005C29DF" w:rsidRDefault="00F50774" w:rsidP="005C29DF">
      <w:pPr>
        <w:pStyle w:val="a4"/>
        <w:tabs>
          <w:tab w:val="left" w:pos="522"/>
        </w:tabs>
        <w:ind w:firstLine="0"/>
        <w:rPr>
          <w:rFonts w:asciiTheme="minorEastAsia" w:eastAsiaTheme="minorEastAsia" w:hAnsiTheme="minorEastAsia"/>
          <w:sz w:val="21"/>
          <w:szCs w:val="21"/>
          <w:lang w:eastAsia="ja-JP"/>
        </w:rPr>
      </w:pPr>
      <w:r w:rsidRPr="005C29DF">
        <w:rPr>
          <w:rFonts w:asciiTheme="minorEastAsia" w:eastAsiaTheme="minorEastAsia" w:hAnsiTheme="minorEastAsia" w:hint="eastAsia"/>
          <w:w w:val="95"/>
          <w:sz w:val="21"/>
          <w:szCs w:val="21"/>
          <w:lang w:eastAsia="ja-JP"/>
        </w:rPr>
        <w:t>める引渡し指定日までに落札した公有財産の引渡しを受けないこと。</w:t>
      </w:r>
    </w:p>
    <w:p w14:paraId="184BAC88" w14:textId="10081D57" w:rsidR="00534B05" w:rsidRPr="005C29DF" w:rsidRDefault="005C29DF" w:rsidP="005C29DF">
      <w:pPr>
        <w:pStyle w:val="a3"/>
        <w:tabs>
          <w:tab w:val="left" w:pos="527"/>
        </w:tabs>
        <w:spacing w:line="244" w:lineRule="auto"/>
        <w:ind w:right="313" w:hanging="210"/>
        <w:rPr>
          <w:rFonts w:asciiTheme="minorEastAsia" w:eastAsiaTheme="minorEastAsia" w:hAnsiTheme="minorEastAsia"/>
          <w:lang w:eastAsia="ja-JP"/>
        </w:rPr>
      </w:pPr>
      <w:r w:rsidRPr="005C29DF">
        <w:rPr>
          <w:rFonts w:asciiTheme="minorEastAsia" w:eastAsiaTheme="minorEastAsia" w:hAnsiTheme="minorEastAsia" w:hint="eastAsia"/>
          <w:lang w:eastAsia="ja-JP"/>
        </w:rPr>
        <w:t>３</w:t>
      </w:r>
      <w:r w:rsidR="00D23146" w:rsidRPr="005C29DF">
        <w:rPr>
          <w:rFonts w:asciiTheme="minorEastAsia" w:eastAsiaTheme="minorEastAsia" w:hAnsiTheme="minorEastAsia"/>
          <w:lang w:eastAsia="ja-JP"/>
        </w:rPr>
        <w:tab/>
      </w:r>
      <w:r w:rsidR="00B64F5C">
        <w:rPr>
          <w:rFonts w:asciiTheme="minorEastAsia" w:eastAsiaTheme="minorEastAsia" w:hAnsiTheme="minorEastAsia" w:hint="eastAsia"/>
          <w:lang w:eastAsia="ja-JP"/>
        </w:rPr>
        <w:t>私は、</w:t>
      </w:r>
      <w:r w:rsidR="00B64F5C" w:rsidRPr="005C29DF">
        <w:rPr>
          <w:rFonts w:asciiTheme="minorEastAsia" w:eastAsiaTheme="minorEastAsia" w:hAnsiTheme="minorEastAsia" w:hint="eastAsia"/>
          <w:spacing w:val="-14"/>
          <w:w w:val="95"/>
          <w:lang w:eastAsia="ja-JP"/>
        </w:rPr>
        <w:t>湖南</w:t>
      </w:r>
      <w:r w:rsidR="00B64F5C" w:rsidRPr="005C29DF">
        <w:rPr>
          <w:rFonts w:asciiTheme="minorEastAsia" w:eastAsiaTheme="minorEastAsia" w:hAnsiTheme="minorEastAsia"/>
          <w:spacing w:val="-14"/>
          <w:w w:val="95"/>
          <w:lang w:eastAsia="ja-JP"/>
        </w:rPr>
        <w:t>市インターネット公有財産売却ガイドライン、</w:t>
      </w:r>
      <w:r w:rsidR="00B64F5C" w:rsidRPr="005C29DF">
        <w:rPr>
          <w:rFonts w:asciiTheme="minorEastAsia" w:eastAsiaTheme="minorEastAsia" w:hAnsiTheme="minorEastAsia" w:hint="eastAsia"/>
          <w:spacing w:val="-14"/>
          <w:w w:val="95"/>
          <w:lang w:eastAsia="ja-JP"/>
        </w:rPr>
        <w:t>物件情報、</w:t>
      </w:r>
      <w:r w:rsidR="00B64F5C" w:rsidRPr="005C29DF">
        <w:rPr>
          <w:rFonts w:asciiTheme="minorEastAsia" w:eastAsiaTheme="minorEastAsia" w:hAnsiTheme="minorEastAsia"/>
          <w:spacing w:val="-15"/>
          <w:lang w:eastAsia="ja-JP"/>
        </w:rPr>
        <w:t>入札公告、売買契約書</w:t>
      </w:r>
      <w:r w:rsidR="00B64F5C">
        <w:rPr>
          <w:rFonts w:asciiTheme="minorEastAsia" w:eastAsiaTheme="minorEastAsia" w:hAnsiTheme="minorEastAsia" w:hint="eastAsia"/>
          <w:spacing w:val="-15"/>
          <w:lang w:eastAsia="ja-JP"/>
        </w:rPr>
        <w:t>など</w:t>
      </w:r>
      <w:r w:rsidR="00B64F5C" w:rsidRPr="005C29DF">
        <w:rPr>
          <w:rFonts w:asciiTheme="minorEastAsia" w:eastAsiaTheme="minorEastAsia" w:hAnsiTheme="minorEastAsia"/>
          <w:spacing w:val="-15"/>
          <w:lang w:eastAsia="ja-JP"/>
        </w:rPr>
        <w:t>の各条項を熟覧し、</w:t>
      </w:r>
      <w:r w:rsidR="00B64F5C" w:rsidRPr="005C29DF">
        <w:rPr>
          <w:rFonts w:asciiTheme="minorEastAsia" w:eastAsiaTheme="minorEastAsia" w:hAnsiTheme="minorEastAsia" w:hint="eastAsia"/>
          <w:spacing w:val="-15"/>
          <w:lang w:eastAsia="ja-JP"/>
        </w:rPr>
        <w:t>および湖南市の物件調書などを精査または物件確認など</w:t>
      </w:r>
      <w:r w:rsidR="00B64F5C">
        <w:rPr>
          <w:rFonts w:asciiTheme="minorEastAsia" w:eastAsiaTheme="minorEastAsia" w:hAnsiTheme="minorEastAsia" w:hint="eastAsia"/>
          <w:spacing w:val="-15"/>
          <w:lang w:eastAsia="ja-JP"/>
        </w:rPr>
        <w:t>をし</w:t>
      </w:r>
      <w:r w:rsidR="00B64F5C" w:rsidRPr="005C29DF">
        <w:rPr>
          <w:rFonts w:asciiTheme="minorEastAsia" w:eastAsiaTheme="minorEastAsia" w:hAnsiTheme="minorEastAsia" w:hint="eastAsia"/>
          <w:spacing w:val="-15"/>
          <w:lang w:eastAsia="ja-JP"/>
        </w:rPr>
        <w:t>、</w:t>
      </w:r>
      <w:r w:rsidR="00B64F5C" w:rsidRPr="005C29DF">
        <w:rPr>
          <w:rFonts w:asciiTheme="minorEastAsia" w:eastAsiaTheme="minorEastAsia" w:hAnsiTheme="minorEastAsia"/>
          <w:spacing w:val="-15"/>
          <w:lang w:eastAsia="ja-JP"/>
        </w:rPr>
        <w:t>これらについてすべて承知のうえ参加しますので、後日これらの事柄について</w:t>
      </w:r>
      <w:r w:rsidR="00B64F5C" w:rsidRPr="005C29DF">
        <w:rPr>
          <w:rFonts w:asciiTheme="minorEastAsia" w:eastAsiaTheme="minorEastAsia" w:hAnsiTheme="minorEastAsia" w:hint="eastAsia"/>
          <w:spacing w:val="-15"/>
          <w:lang w:eastAsia="ja-JP"/>
        </w:rPr>
        <w:t>湖南</w:t>
      </w:r>
      <w:r w:rsidR="00B64F5C" w:rsidRPr="005C29DF">
        <w:rPr>
          <w:rFonts w:asciiTheme="minorEastAsia" w:eastAsiaTheme="minorEastAsia" w:hAnsiTheme="minorEastAsia"/>
          <w:spacing w:val="-15"/>
          <w:lang w:eastAsia="ja-JP"/>
        </w:rPr>
        <w:t>市に対し一切</w:t>
      </w:r>
      <w:r w:rsidR="00B64F5C" w:rsidRPr="005C29DF">
        <w:rPr>
          <w:rFonts w:asciiTheme="minorEastAsia" w:eastAsiaTheme="minorEastAsia" w:hAnsiTheme="minorEastAsia"/>
          <w:spacing w:val="-15"/>
          <w:w w:val="95"/>
          <w:lang w:eastAsia="ja-JP"/>
        </w:rPr>
        <w:t>異議、苦情</w:t>
      </w:r>
      <w:r w:rsidR="00B64F5C">
        <w:rPr>
          <w:rFonts w:asciiTheme="minorEastAsia" w:eastAsiaTheme="minorEastAsia" w:hAnsiTheme="minorEastAsia" w:hint="eastAsia"/>
          <w:spacing w:val="-15"/>
          <w:w w:val="95"/>
          <w:lang w:eastAsia="ja-JP"/>
        </w:rPr>
        <w:t>を申し立ていたしません。</w:t>
      </w:r>
    </w:p>
    <w:p w14:paraId="34AFC5CF" w14:textId="1992EACC" w:rsidR="00081624" w:rsidRPr="005C29DF" w:rsidRDefault="005C29DF" w:rsidP="005C29DF">
      <w:pPr>
        <w:pStyle w:val="a3"/>
        <w:tabs>
          <w:tab w:val="left" w:pos="527"/>
        </w:tabs>
        <w:spacing w:line="244" w:lineRule="auto"/>
        <w:ind w:right="313" w:hanging="210"/>
        <w:rPr>
          <w:rFonts w:asciiTheme="minorEastAsia" w:eastAsiaTheme="minorEastAsia" w:hAnsiTheme="minorEastAsia"/>
          <w:lang w:eastAsia="ja-JP"/>
        </w:rPr>
      </w:pPr>
      <w:r w:rsidRPr="005C29DF">
        <w:rPr>
          <w:rFonts w:asciiTheme="minorEastAsia" w:eastAsiaTheme="minorEastAsia" w:hAnsiTheme="minorEastAsia" w:hint="eastAsia"/>
          <w:lang w:eastAsia="ja-JP"/>
        </w:rPr>
        <w:t>４</w:t>
      </w:r>
      <w:r w:rsidR="00534B05" w:rsidRPr="005C29DF">
        <w:rPr>
          <w:rFonts w:asciiTheme="minorEastAsia" w:eastAsiaTheme="minorEastAsia" w:hAnsiTheme="minorEastAsia"/>
          <w:lang w:eastAsia="ja-JP"/>
        </w:rPr>
        <w:t xml:space="preserve">　</w:t>
      </w:r>
      <w:r w:rsidR="00B64F5C" w:rsidRPr="005C29DF">
        <w:rPr>
          <w:rFonts w:asciiTheme="minorEastAsia" w:eastAsiaTheme="minorEastAsia" w:hAnsiTheme="minorEastAsia" w:hint="eastAsia"/>
          <w:lang w:eastAsia="ja-JP"/>
        </w:rPr>
        <w:t>自己または自社の役員等が、</w:t>
      </w:r>
      <w:r w:rsidR="00B64F5C" w:rsidRPr="005C29DF">
        <w:rPr>
          <w:rFonts w:asciiTheme="minorEastAsia" w:eastAsiaTheme="minorEastAsia" w:hAnsiTheme="minorEastAsia"/>
          <w:lang w:eastAsia="ja-JP"/>
        </w:rPr>
        <w:t>湖南市暴力団排除条例（平成23年湖南市条例第15号）第２条第１号に規定する暴力団又は同条例第２条第２号に規定する暴力団員及び同条例第６条に規定する暴力団員並びにこれらの者と密接な関連を有する者ではありません。</w:t>
      </w:r>
    </w:p>
    <w:p w14:paraId="4F3B4002" w14:textId="78FD8458" w:rsidR="005C29DF" w:rsidRPr="005C29DF" w:rsidRDefault="005C29DF" w:rsidP="005C29DF">
      <w:pPr>
        <w:pStyle w:val="a3"/>
        <w:tabs>
          <w:tab w:val="left" w:pos="527"/>
        </w:tabs>
        <w:spacing w:line="244" w:lineRule="auto"/>
        <w:ind w:right="313" w:hanging="210"/>
        <w:rPr>
          <w:rFonts w:asciiTheme="minorEastAsia" w:eastAsiaTheme="minorEastAsia" w:hAnsiTheme="minorEastAsia"/>
          <w:lang w:eastAsia="ja-JP"/>
        </w:rPr>
      </w:pPr>
      <w:r w:rsidRPr="005C29DF">
        <w:rPr>
          <w:rFonts w:asciiTheme="minorEastAsia" w:eastAsiaTheme="minorEastAsia" w:hAnsiTheme="minorEastAsia" w:hint="eastAsia"/>
          <w:lang w:eastAsia="ja-JP"/>
        </w:rPr>
        <w:t xml:space="preserve">５　</w:t>
      </w:r>
      <w:r w:rsidR="00B64F5C" w:rsidRPr="005C29DF">
        <w:rPr>
          <w:rFonts w:asciiTheme="minorEastAsia" w:eastAsiaTheme="minorEastAsia" w:hAnsiTheme="minorEastAsia"/>
          <w:lang w:eastAsia="ja-JP"/>
        </w:rPr>
        <w:t>暴力団および暴力団員の依頼を受けて入札に参加および応募しようとするものではありません。</w:t>
      </w:r>
    </w:p>
    <w:p w14:paraId="5FD6BCB1" w14:textId="225A469C" w:rsidR="002D13D9" w:rsidRPr="005C29DF" w:rsidRDefault="005C29DF" w:rsidP="00B64F5C">
      <w:pPr>
        <w:pStyle w:val="a3"/>
        <w:tabs>
          <w:tab w:val="left" w:pos="527"/>
        </w:tabs>
        <w:spacing w:line="244" w:lineRule="auto"/>
        <w:ind w:right="313" w:hanging="210"/>
        <w:rPr>
          <w:rFonts w:asciiTheme="minorEastAsia" w:eastAsiaTheme="minorEastAsia" w:hAnsiTheme="minorEastAsia"/>
          <w:lang w:eastAsia="ja-JP"/>
        </w:rPr>
      </w:pPr>
      <w:r w:rsidRPr="005C29DF">
        <w:rPr>
          <w:rFonts w:asciiTheme="minorEastAsia" w:eastAsiaTheme="minorEastAsia" w:hAnsiTheme="minorEastAsia" w:hint="eastAsia"/>
          <w:lang w:eastAsia="ja-JP"/>
        </w:rPr>
        <w:t>６</w:t>
      </w:r>
      <w:r w:rsidR="00081624" w:rsidRPr="005C29DF">
        <w:rPr>
          <w:rFonts w:asciiTheme="minorEastAsia" w:eastAsiaTheme="minorEastAsia" w:hAnsiTheme="minorEastAsia"/>
          <w:lang w:eastAsia="ja-JP"/>
        </w:rPr>
        <w:t xml:space="preserve">　</w:t>
      </w:r>
      <w:r w:rsidR="00B64F5C" w:rsidRPr="005C29DF">
        <w:rPr>
          <w:rFonts w:asciiTheme="minorEastAsia" w:eastAsiaTheme="minorEastAsia" w:hAnsiTheme="minorEastAsia"/>
          <w:lang w:eastAsia="ja-JP"/>
        </w:rPr>
        <w:t>暴力団若しくは法律の規定に基づき公の秩序を害するおそれのある団体等であることが指定されている者の事務所又はその他これに類するものの用に供し、また、これらの用に供されることを知りながら、所有権を第三者に移転し又は売買物件を第三者に賃借いたしません。</w:t>
      </w:r>
    </w:p>
    <w:p w14:paraId="4C11C025" w14:textId="6B7ABB76" w:rsidR="002D13D9" w:rsidRDefault="00B64F5C" w:rsidP="00B64F5C">
      <w:pPr>
        <w:pStyle w:val="a3"/>
        <w:spacing w:before="10"/>
        <w:ind w:left="0" w:firstLineChars="50" w:firstLine="105"/>
        <w:rPr>
          <w:rFonts w:asciiTheme="minorEastAsia" w:eastAsiaTheme="minorEastAsia" w:hAnsiTheme="minorEastAsia"/>
          <w:lang w:eastAsia="ja-JP"/>
        </w:rPr>
      </w:pPr>
      <w:r>
        <w:rPr>
          <w:rFonts w:asciiTheme="minorEastAsia" w:eastAsiaTheme="minorEastAsia" w:hAnsiTheme="minorEastAsia" w:hint="eastAsia"/>
          <w:lang w:eastAsia="ja-JP"/>
        </w:rPr>
        <w:t>７　公共の安全および福祉を脅かすおそれのある団体又はそれら団体に属しておりません。</w:t>
      </w:r>
    </w:p>
    <w:p w14:paraId="7E8B1672" w14:textId="54E40C47" w:rsidR="00B64F5C" w:rsidRDefault="00B64F5C" w:rsidP="00B64F5C">
      <w:pPr>
        <w:pStyle w:val="a3"/>
        <w:spacing w:before="10"/>
        <w:ind w:left="0" w:firstLineChars="50" w:firstLine="105"/>
        <w:rPr>
          <w:rFonts w:asciiTheme="minorEastAsia" w:eastAsiaTheme="minorEastAsia" w:hAnsiTheme="minorEastAsia"/>
          <w:lang w:eastAsia="ja-JP"/>
        </w:rPr>
      </w:pPr>
      <w:r>
        <w:rPr>
          <w:rFonts w:asciiTheme="minorEastAsia" w:eastAsiaTheme="minorEastAsia" w:hAnsiTheme="minorEastAsia" w:hint="eastAsia"/>
          <w:lang w:eastAsia="ja-JP"/>
        </w:rPr>
        <w:t>８　当方の提出した書類から確認できる個人情報を湖南市が甲賀警察署に提供することに</w:t>
      </w:r>
    </w:p>
    <w:p w14:paraId="4BB7DBBB" w14:textId="3109D7D6" w:rsidR="00B64F5C" w:rsidRPr="005C29DF" w:rsidRDefault="00B64F5C" w:rsidP="00B64F5C">
      <w:pPr>
        <w:pStyle w:val="a3"/>
        <w:spacing w:before="10"/>
        <w:ind w:left="0" w:firstLineChars="50" w:firstLine="105"/>
        <w:rPr>
          <w:rFonts w:asciiTheme="minorEastAsia" w:eastAsiaTheme="minorEastAsia" w:hAnsiTheme="minorEastAsia"/>
          <w:lang w:eastAsia="ja-JP"/>
        </w:rPr>
      </w:pPr>
      <w:r>
        <w:rPr>
          <w:rFonts w:asciiTheme="minorEastAsia" w:eastAsiaTheme="minorEastAsia" w:hAnsiTheme="minorEastAsia" w:hint="eastAsia"/>
          <w:lang w:eastAsia="ja-JP"/>
        </w:rPr>
        <w:t xml:space="preserve">　同意します。</w:t>
      </w:r>
    </w:p>
    <w:sectPr w:rsidR="00B64F5C" w:rsidRPr="005C29DF">
      <w:type w:val="continuous"/>
      <w:pgSz w:w="11900" w:h="16840"/>
      <w:pgMar w:top="1380" w:right="138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C70FD" w14:textId="77777777" w:rsidR="00B64F5C" w:rsidRDefault="00B64F5C" w:rsidP="00B64F5C">
      <w:r>
        <w:separator/>
      </w:r>
    </w:p>
  </w:endnote>
  <w:endnote w:type="continuationSeparator" w:id="0">
    <w:p w14:paraId="31BD0E76" w14:textId="77777777" w:rsidR="00B64F5C" w:rsidRDefault="00B64F5C" w:rsidP="00B6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T3EB8o00">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F0F30" w14:textId="77777777" w:rsidR="00B64F5C" w:rsidRDefault="00B64F5C" w:rsidP="00B64F5C">
      <w:r>
        <w:separator/>
      </w:r>
    </w:p>
  </w:footnote>
  <w:footnote w:type="continuationSeparator" w:id="0">
    <w:p w14:paraId="48AC1F85" w14:textId="77777777" w:rsidR="00B64F5C" w:rsidRDefault="00B64F5C" w:rsidP="00B64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690AE1"/>
    <w:multiLevelType w:val="hybridMultilevel"/>
    <w:tmpl w:val="2084C80A"/>
    <w:lvl w:ilvl="0" w:tplc="C4DC9EF2">
      <w:start w:val="1"/>
      <w:numFmt w:val="decimal"/>
      <w:lvlText w:val="(%1)"/>
      <w:lvlJc w:val="left"/>
      <w:pPr>
        <w:ind w:left="311" w:hanging="420"/>
        <w:jc w:val="left"/>
      </w:pPr>
      <w:rPr>
        <w:rFonts w:ascii="ＭＳ 明朝" w:eastAsia="ＭＳ 明朝" w:hAnsi="ＭＳ 明朝" w:cs="ＭＳ 明朝" w:hint="default"/>
        <w:spacing w:val="-1"/>
        <w:w w:val="99"/>
        <w:sz w:val="21"/>
        <w:szCs w:val="21"/>
      </w:rPr>
    </w:lvl>
    <w:lvl w:ilvl="1" w:tplc="17F45E94">
      <w:numFmt w:val="bullet"/>
      <w:lvlText w:val="•"/>
      <w:lvlJc w:val="left"/>
      <w:pPr>
        <w:ind w:left="1180" w:hanging="420"/>
      </w:pPr>
      <w:rPr>
        <w:rFonts w:hint="default"/>
      </w:rPr>
    </w:lvl>
    <w:lvl w:ilvl="2" w:tplc="AFACD774">
      <w:numFmt w:val="bullet"/>
      <w:lvlText w:val="•"/>
      <w:lvlJc w:val="left"/>
      <w:pPr>
        <w:ind w:left="2040" w:hanging="420"/>
      </w:pPr>
      <w:rPr>
        <w:rFonts w:hint="default"/>
      </w:rPr>
    </w:lvl>
    <w:lvl w:ilvl="3" w:tplc="023E6CDA">
      <w:numFmt w:val="bullet"/>
      <w:lvlText w:val="•"/>
      <w:lvlJc w:val="left"/>
      <w:pPr>
        <w:ind w:left="2900" w:hanging="420"/>
      </w:pPr>
      <w:rPr>
        <w:rFonts w:hint="default"/>
      </w:rPr>
    </w:lvl>
    <w:lvl w:ilvl="4" w:tplc="712AF242">
      <w:numFmt w:val="bullet"/>
      <w:lvlText w:val="•"/>
      <w:lvlJc w:val="left"/>
      <w:pPr>
        <w:ind w:left="3760" w:hanging="420"/>
      </w:pPr>
      <w:rPr>
        <w:rFonts w:hint="default"/>
      </w:rPr>
    </w:lvl>
    <w:lvl w:ilvl="5" w:tplc="75469F1C">
      <w:numFmt w:val="bullet"/>
      <w:lvlText w:val="•"/>
      <w:lvlJc w:val="left"/>
      <w:pPr>
        <w:ind w:left="4620" w:hanging="420"/>
      </w:pPr>
      <w:rPr>
        <w:rFonts w:hint="default"/>
      </w:rPr>
    </w:lvl>
    <w:lvl w:ilvl="6" w:tplc="797AC5EC">
      <w:numFmt w:val="bullet"/>
      <w:lvlText w:val="•"/>
      <w:lvlJc w:val="left"/>
      <w:pPr>
        <w:ind w:left="5480" w:hanging="420"/>
      </w:pPr>
      <w:rPr>
        <w:rFonts w:hint="default"/>
      </w:rPr>
    </w:lvl>
    <w:lvl w:ilvl="7" w:tplc="91AE2878">
      <w:numFmt w:val="bullet"/>
      <w:lvlText w:val="•"/>
      <w:lvlJc w:val="left"/>
      <w:pPr>
        <w:ind w:left="6340" w:hanging="420"/>
      </w:pPr>
      <w:rPr>
        <w:rFonts w:hint="default"/>
      </w:rPr>
    </w:lvl>
    <w:lvl w:ilvl="8" w:tplc="E354B978">
      <w:numFmt w:val="bullet"/>
      <w:lvlText w:val="•"/>
      <w:lvlJc w:val="left"/>
      <w:pPr>
        <w:ind w:left="720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3D9"/>
    <w:rsid w:val="00081624"/>
    <w:rsid w:val="00155E4F"/>
    <w:rsid w:val="002D13D9"/>
    <w:rsid w:val="00534B05"/>
    <w:rsid w:val="005C29DF"/>
    <w:rsid w:val="0067596C"/>
    <w:rsid w:val="00B64F5C"/>
    <w:rsid w:val="00D23146"/>
    <w:rsid w:val="00F50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6E7EEDC"/>
  <w15:docId w15:val="{7C3AAE4A-096F-46FF-9A54-86DD38F1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link w:val="10"/>
    <w:uiPriority w:val="9"/>
    <w:qFormat/>
    <w:rsid w:val="005C29DF"/>
    <w:pPr>
      <w:spacing w:before="85"/>
      <w:ind w:left="394"/>
      <w:outlineLvl w:val="0"/>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11"/>
    </w:pPr>
    <w:rPr>
      <w:sz w:val="21"/>
      <w:szCs w:val="21"/>
    </w:rPr>
  </w:style>
  <w:style w:type="paragraph" w:styleId="a4">
    <w:name w:val="List Paragraph"/>
    <w:basedOn w:val="a"/>
    <w:uiPriority w:val="1"/>
    <w:qFormat/>
    <w:pPr>
      <w:spacing w:before="4"/>
      <w:ind w:left="311" w:hanging="210"/>
    </w:pPr>
  </w:style>
  <w:style w:type="paragraph" w:customStyle="1" w:styleId="TableParagraph">
    <w:name w:val="Table Paragraph"/>
    <w:basedOn w:val="a"/>
    <w:uiPriority w:val="1"/>
    <w:qFormat/>
  </w:style>
  <w:style w:type="character" w:customStyle="1" w:styleId="10">
    <w:name w:val="見出し 1 (文字)"/>
    <w:basedOn w:val="a0"/>
    <w:link w:val="1"/>
    <w:uiPriority w:val="9"/>
    <w:rsid w:val="005C29DF"/>
    <w:rPr>
      <w:rFonts w:ascii="ＭＳ 明朝" w:eastAsia="ＭＳ 明朝" w:hAnsi="ＭＳ 明朝" w:cs="ＭＳ 明朝"/>
      <w:sz w:val="21"/>
      <w:szCs w:val="21"/>
    </w:rPr>
  </w:style>
  <w:style w:type="paragraph" w:styleId="a5">
    <w:name w:val="header"/>
    <w:basedOn w:val="a"/>
    <w:link w:val="a6"/>
    <w:uiPriority w:val="99"/>
    <w:unhideWhenUsed/>
    <w:rsid w:val="00B64F5C"/>
    <w:pPr>
      <w:tabs>
        <w:tab w:val="center" w:pos="4252"/>
        <w:tab w:val="right" w:pos="8504"/>
      </w:tabs>
      <w:snapToGrid w:val="0"/>
    </w:pPr>
  </w:style>
  <w:style w:type="character" w:customStyle="1" w:styleId="a6">
    <w:name w:val="ヘッダー (文字)"/>
    <w:basedOn w:val="a0"/>
    <w:link w:val="a5"/>
    <w:uiPriority w:val="99"/>
    <w:rsid w:val="00B64F5C"/>
    <w:rPr>
      <w:rFonts w:ascii="ＭＳ 明朝" w:eastAsia="ＭＳ 明朝" w:hAnsi="ＭＳ 明朝" w:cs="ＭＳ 明朝"/>
    </w:rPr>
  </w:style>
  <w:style w:type="paragraph" w:styleId="a7">
    <w:name w:val="footer"/>
    <w:basedOn w:val="a"/>
    <w:link w:val="a8"/>
    <w:uiPriority w:val="99"/>
    <w:unhideWhenUsed/>
    <w:rsid w:val="00B64F5C"/>
    <w:pPr>
      <w:tabs>
        <w:tab w:val="center" w:pos="4252"/>
        <w:tab w:val="right" w:pos="8504"/>
      </w:tabs>
      <w:snapToGrid w:val="0"/>
    </w:pPr>
  </w:style>
  <w:style w:type="character" w:customStyle="1" w:styleId="a8">
    <w:name w:val="フッター (文字)"/>
    <w:basedOn w:val="a0"/>
    <w:link w:val="a7"/>
    <w:uiPriority w:val="99"/>
    <w:rsid w:val="00B64F5C"/>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伊藤正志</dc:creator>
  <cp:lastModifiedBy>伊藤正志</cp:lastModifiedBy>
  <cp:revision>5</cp:revision>
  <dcterms:created xsi:type="dcterms:W3CDTF">2026-10-21T07:13:00Z</dcterms:created>
  <dcterms:modified xsi:type="dcterms:W3CDTF">2026-10-22T02:07:00Z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LastSaved">
    <vt:filetime>2026-10-21T00:00:00Z</vt:filetime>
  </property>
</Properties>
</file>